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4" w:rsidRPr="00327D32" w:rsidRDefault="00E13632" w:rsidP="00327D32">
      <w:pPr>
        <w:pStyle w:val="HTML"/>
        <w:spacing w:before="240" w:after="120"/>
        <w:ind w:left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D32">
        <w:rPr>
          <w:rFonts w:ascii="Times New Roman" w:hAnsi="Times New Roman" w:cs="Times New Roman"/>
          <w:b/>
          <w:sz w:val="24"/>
          <w:szCs w:val="24"/>
          <w:lang w:val="ru-RU"/>
        </w:rPr>
        <w:t>18.10</w:t>
      </w:r>
      <w:r w:rsidR="003353FD" w:rsidRPr="00327D32">
        <w:rPr>
          <w:rFonts w:ascii="Times New Roman" w:hAnsi="Times New Roman" w:cs="Times New Roman"/>
          <w:b/>
          <w:sz w:val="24"/>
          <w:szCs w:val="24"/>
          <w:lang w:val="ru-RU"/>
        </w:rPr>
        <w:t>.2013</w:t>
      </w:r>
    </w:p>
    <w:p w:rsidR="0083206D" w:rsidRPr="00327D32" w:rsidRDefault="0083206D" w:rsidP="00327D3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7D32">
        <w:rPr>
          <w:rFonts w:ascii="Times New Roman" w:hAnsi="Times New Roman"/>
          <w:b/>
          <w:sz w:val="32"/>
          <w:szCs w:val="32"/>
          <w:lang w:val="ru-RU"/>
        </w:rPr>
        <w:t xml:space="preserve">Специалисты туристического сектора Витебской области </w:t>
      </w:r>
      <w:r w:rsidR="00E13632" w:rsidRPr="00327D32">
        <w:rPr>
          <w:rFonts w:ascii="Times New Roman" w:hAnsi="Times New Roman"/>
          <w:b/>
          <w:sz w:val="32"/>
          <w:szCs w:val="32"/>
          <w:lang w:val="ru-RU"/>
        </w:rPr>
        <w:t>приняли участие в туристическом семинаре</w:t>
      </w:r>
      <w:r w:rsidR="00327D32">
        <w:rPr>
          <w:rFonts w:ascii="Times New Roman" w:hAnsi="Times New Roman"/>
          <w:b/>
          <w:sz w:val="32"/>
          <w:szCs w:val="32"/>
          <w:lang w:val="ru-RU"/>
        </w:rPr>
        <w:t xml:space="preserve"> на тему этики коммуникации</w:t>
      </w:r>
      <w:r w:rsidR="00E13632" w:rsidRPr="00327D3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EE76ED" w:rsidRPr="00327D32" w:rsidRDefault="00062C04" w:rsidP="00327D32">
      <w:pPr>
        <w:pStyle w:val="HTML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Европейского Союза «Белла Двина 2» 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>продо</w:t>
      </w:r>
      <w:r w:rsidR="00327D32">
        <w:rPr>
          <w:rFonts w:ascii="Times New Roman" w:hAnsi="Times New Roman" w:cs="Times New Roman"/>
          <w:b/>
          <w:sz w:val="24"/>
          <w:szCs w:val="24"/>
          <w:lang w:val="ru-RU"/>
        </w:rPr>
        <w:t>лжает серию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27D32">
        <w:rPr>
          <w:rFonts w:ascii="Times New Roman" w:hAnsi="Times New Roman" w:cs="Times New Roman"/>
          <w:b/>
          <w:sz w:val="24"/>
          <w:szCs w:val="24"/>
          <w:lang w:val="ru-RU"/>
        </w:rPr>
        <w:t>обучающих семинаров по вопросам развития туризма и повышения качества туристических услуг в Витебской области</w:t>
      </w:r>
      <w:r w:rsidR="002C4C0D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>Второй</w:t>
      </w:r>
      <w:r w:rsidR="002C4C0D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семинар по теме «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327D32">
        <w:rPr>
          <w:rFonts w:ascii="Times New Roman" w:hAnsi="Times New Roman" w:cs="Times New Roman"/>
          <w:b/>
          <w:sz w:val="24"/>
          <w:szCs w:val="24"/>
          <w:lang w:val="ru-RU"/>
        </w:rPr>
        <w:t>ощрение высококачественной этики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коммуникаций в предприятиях</w:t>
      </w:r>
      <w:r w:rsidR="00327D3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занимающихся туристическими услугами</w:t>
      </w:r>
      <w:r w:rsidR="00505C8A" w:rsidRPr="00327D3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C4C0D" w:rsidRPr="00327D32">
        <w:rPr>
          <w:rFonts w:ascii="Times New Roman" w:hAnsi="Times New Roman" w:cs="Times New Roman"/>
          <w:b/>
          <w:sz w:val="24"/>
          <w:szCs w:val="24"/>
          <w:lang w:val="ru-RU"/>
        </w:rPr>
        <w:t>, прошел в</w:t>
      </w:r>
      <w:r w:rsidR="008507B1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Музее белорусского книгопечатания в</w:t>
      </w:r>
      <w:r w:rsidR="002C4C0D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Полоцке </w:t>
      </w:r>
      <w:r w:rsidR="00E13632" w:rsidRPr="00327D32">
        <w:rPr>
          <w:rFonts w:ascii="Times New Roman" w:hAnsi="Times New Roman" w:cs="Times New Roman"/>
          <w:b/>
          <w:sz w:val="24"/>
          <w:szCs w:val="24"/>
          <w:lang w:val="ru-RU"/>
        </w:rPr>
        <w:t>16-17 октября</w:t>
      </w:r>
      <w:r w:rsidR="002C4C0D" w:rsidRPr="00327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2013 года.</w:t>
      </w:r>
    </w:p>
    <w:p w:rsidR="002512A6" w:rsidRPr="00327D32" w:rsidRDefault="00876A8F" w:rsidP="00327D32">
      <w:pPr>
        <w:pStyle w:val="HTML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1376680</wp:posOffset>
            </wp:positionV>
            <wp:extent cx="2955925" cy="2211705"/>
            <wp:effectExtent l="19050" t="0" r="0" b="0"/>
            <wp:wrapSquare wrapText="bothSides"/>
            <wp:docPr id="4" name="Рисунок 10" descr="IMG_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7B1" w:rsidRPr="00327D32">
        <w:rPr>
          <w:rFonts w:ascii="Times New Roman" w:hAnsi="Times New Roman" w:cs="Times New Roman"/>
          <w:sz w:val="24"/>
          <w:szCs w:val="24"/>
          <w:lang w:val="ru-RU"/>
        </w:rPr>
        <w:t>В семинаре приняли участие специалисты отделов физической культуры, спорта и туризма гор- и райисполкомов Витебской области, сотрудники туристических организаций и туристско-информационных центров Витебской области, а также заинтересованные лица, занимающиеся оказанием туристических услуг. С</w:t>
      </w:r>
      <w:r w:rsidR="00327D32">
        <w:rPr>
          <w:rFonts w:ascii="Times New Roman" w:hAnsi="Times New Roman" w:cs="Times New Roman"/>
          <w:sz w:val="24"/>
          <w:szCs w:val="24"/>
          <w:lang w:val="ru-RU"/>
        </w:rPr>
        <w:t>воим опытом в сфере эффективной</w:t>
      </w:r>
      <w:r w:rsidR="008507B1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632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коммуникации в предприятиях </w:t>
      </w:r>
      <w:r w:rsidR="008507B1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с участниками поделились </w:t>
      </w:r>
      <w:r w:rsidR="00672042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E13632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общественного объединения «Отдых в деревне», представители общественного совета </w:t>
      </w:r>
      <w:r w:rsidR="0088113C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по развитию агроэкотуризма в </w:t>
      </w:r>
      <w:r w:rsidR="00E13632" w:rsidRPr="00327D32">
        <w:rPr>
          <w:rFonts w:ascii="Times New Roman" w:hAnsi="Times New Roman" w:cs="Times New Roman"/>
          <w:sz w:val="24"/>
          <w:szCs w:val="24"/>
          <w:lang w:val="ru-RU"/>
        </w:rPr>
        <w:t>Витебской области</w:t>
      </w:r>
      <w:r w:rsidR="004327CA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1C7A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4327CA" w:rsidRPr="00327D32">
        <w:rPr>
          <w:rFonts w:ascii="Times New Roman" w:hAnsi="Times New Roman" w:cs="Times New Roman"/>
          <w:sz w:val="24"/>
          <w:szCs w:val="24"/>
          <w:lang w:val="ru-RU"/>
        </w:rPr>
        <w:t>областных и</w:t>
      </w:r>
      <w:r w:rsidR="00672042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местных органов власти, работающих в сфере туризма,</w:t>
      </w:r>
      <w:r w:rsidR="00651C7A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ОАО «Белагропромбанка» и Министерства налогов и сборов Республики Беларусь,</w:t>
      </w:r>
      <w:r w:rsidR="00672042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а также организации туристического сектора</w:t>
      </w:r>
      <w:r w:rsidR="004327CA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и эксперты в сфере агроэкотуризма. </w:t>
      </w:r>
    </w:p>
    <w:p w:rsidR="00505C8A" w:rsidRPr="00327D32" w:rsidRDefault="004327CA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7D32">
        <w:rPr>
          <w:rFonts w:ascii="Times New Roman" w:hAnsi="Times New Roman"/>
          <w:sz w:val="24"/>
          <w:szCs w:val="24"/>
          <w:lang w:val="ru-RU"/>
        </w:rPr>
        <w:t>В</w:t>
      </w:r>
      <w:r w:rsidR="00505C8A" w:rsidRPr="00327D32">
        <w:rPr>
          <w:rFonts w:ascii="Times New Roman" w:hAnsi="Times New Roman"/>
          <w:sz w:val="24"/>
          <w:szCs w:val="24"/>
          <w:lang w:val="ru-RU"/>
        </w:rPr>
        <w:t xml:space="preserve">о время </w:t>
      </w:r>
      <w:r w:rsidRPr="00327D32">
        <w:rPr>
          <w:rFonts w:ascii="Times New Roman" w:hAnsi="Times New Roman"/>
          <w:sz w:val="24"/>
          <w:szCs w:val="24"/>
          <w:lang w:val="ru-RU"/>
        </w:rPr>
        <w:t xml:space="preserve">обучения участники узнали </w:t>
      </w:r>
      <w:r w:rsidR="00327D32">
        <w:rPr>
          <w:rFonts w:ascii="Times New Roman" w:hAnsi="Times New Roman"/>
          <w:sz w:val="24"/>
          <w:szCs w:val="24"/>
          <w:lang w:val="ru-RU"/>
        </w:rPr>
        <w:t>о</w:t>
      </w:r>
      <w:r w:rsidRPr="00327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7D32">
        <w:rPr>
          <w:rFonts w:ascii="Times New Roman" w:hAnsi="Times New Roman"/>
          <w:sz w:val="24"/>
          <w:szCs w:val="24"/>
          <w:lang w:val="ru-RU"/>
        </w:rPr>
        <w:t>м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>аркетингов</w:t>
      </w:r>
      <w:r w:rsidR="00505C8A" w:rsidRPr="00327D32">
        <w:rPr>
          <w:rFonts w:ascii="Times New Roman" w:hAnsi="Times New Roman"/>
          <w:sz w:val="24"/>
          <w:szCs w:val="24"/>
          <w:lang w:val="ru-RU"/>
        </w:rPr>
        <w:t>ой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 xml:space="preserve"> коммуникаци</w:t>
      </w:r>
      <w:r w:rsidR="00505C8A" w:rsidRPr="00327D32">
        <w:rPr>
          <w:rFonts w:ascii="Times New Roman" w:hAnsi="Times New Roman"/>
          <w:sz w:val="24"/>
          <w:szCs w:val="24"/>
          <w:lang w:val="ru-RU"/>
        </w:rPr>
        <w:t>и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 xml:space="preserve"> в организациях</w:t>
      </w:r>
      <w:r w:rsidR="00327D32">
        <w:rPr>
          <w:rFonts w:ascii="Times New Roman" w:hAnsi="Times New Roman"/>
          <w:sz w:val="24"/>
          <w:szCs w:val="24"/>
          <w:lang w:val="ru-RU"/>
        </w:rPr>
        <w:t>, предоставляющих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 xml:space="preserve"> туристические услуги, </w:t>
      </w:r>
      <w:r w:rsidR="00327D32">
        <w:rPr>
          <w:rFonts w:ascii="Times New Roman" w:hAnsi="Times New Roman"/>
          <w:sz w:val="24"/>
          <w:szCs w:val="24"/>
          <w:lang w:val="ru-RU"/>
        </w:rPr>
        <w:t>получили информацию о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7D32">
        <w:rPr>
          <w:rFonts w:ascii="Times New Roman" w:hAnsi="Times New Roman"/>
          <w:sz w:val="24"/>
          <w:szCs w:val="24"/>
          <w:lang w:val="ru-RU"/>
        </w:rPr>
        <w:t>том, как правильно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 xml:space="preserve"> и св</w:t>
      </w:r>
      <w:r w:rsidR="00327D32">
        <w:rPr>
          <w:rFonts w:ascii="Times New Roman" w:hAnsi="Times New Roman"/>
          <w:sz w:val="24"/>
          <w:szCs w:val="24"/>
          <w:lang w:val="ru-RU"/>
        </w:rPr>
        <w:t>оевременно предоставлять отчетоы</w:t>
      </w:r>
      <w:r w:rsidR="00651C7A" w:rsidRPr="00327D32">
        <w:rPr>
          <w:rFonts w:ascii="Times New Roman" w:hAnsi="Times New Roman"/>
          <w:sz w:val="24"/>
          <w:szCs w:val="24"/>
          <w:lang w:val="ru-RU"/>
        </w:rPr>
        <w:t xml:space="preserve"> о заключении договоров субъектов агроэкотуризма</w:t>
      </w:r>
      <w:r w:rsidR="00505C8A" w:rsidRPr="00327D32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327D32">
        <w:rPr>
          <w:rFonts w:ascii="Times New Roman" w:hAnsi="Times New Roman"/>
          <w:sz w:val="24"/>
          <w:szCs w:val="24"/>
          <w:lang w:val="ru-RU"/>
        </w:rPr>
        <w:t>получили разъяснения по поводу изменений</w:t>
      </w:r>
      <w:r w:rsidR="00505C8A" w:rsidRPr="00327D32">
        <w:rPr>
          <w:rFonts w:ascii="Times New Roman" w:hAnsi="Times New Roman"/>
          <w:sz w:val="24"/>
          <w:szCs w:val="24"/>
          <w:lang w:val="ru-RU"/>
        </w:rPr>
        <w:t xml:space="preserve"> условий кред</w:t>
      </w:r>
      <w:r w:rsidR="00327D32">
        <w:rPr>
          <w:rFonts w:ascii="Times New Roman" w:hAnsi="Times New Roman"/>
          <w:sz w:val="24"/>
          <w:szCs w:val="24"/>
          <w:lang w:val="ru-RU"/>
        </w:rPr>
        <w:t>итования в ОАО «Белагропромбанк</w:t>
      </w:r>
      <w:r w:rsidR="00505C8A" w:rsidRPr="00327D32">
        <w:rPr>
          <w:rFonts w:ascii="Times New Roman" w:hAnsi="Times New Roman"/>
          <w:sz w:val="24"/>
          <w:szCs w:val="24"/>
          <w:lang w:val="ru-RU"/>
        </w:rPr>
        <w:t>».</w:t>
      </w:r>
    </w:p>
    <w:p w:rsidR="002512A6" w:rsidRPr="00327D32" w:rsidRDefault="002512A6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12A6" w:rsidRDefault="002512A6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D32" w:rsidRPr="00327D32" w:rsidRDefault="00327D32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12A6" w:rsidRPr="00327D32" w:rsidRDefault="002512A6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12A6" w:rsidRPr="00327D32" w:rsidRDefault="002512A6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12A6" w:rsidRPr="00327D32" w:rsidRDefault="002512A6" w:rsidP="00327D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1C7A" w:rsidRPr="00327D32" w:rsidRDefault="00505C8A" w:rsidP="00327D32">
      <w:pPr>
        <w:tabs>
          <w:tab w:val="left" w:pos="581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27D32">
        <w:rPr>
          <w:rFonts w:ascii="Times New Roman" w:hAnsi="Times New Roman"/>
          <w:sz w:val="24"/>
          <w:szCs w:val="24"/>
          <w:lang w:val="ru-RU"/>
        </w:rPr>
        <w:lastRenderedPageBreak/>
        <w:t xml:space="preserve">Также была </w:t>
      </w:r>
      <w:r w:rsidR="00327D32">
        <w:rPr>
          <w:rFonts w:ascii="Times New Roman" w:hAnsi="Times New Roman"/>
          <w:sz w:val="24"/>
          <w:szCs w:val="24"/>
          <w:lang w:val="ru-RU"/>
        </w:rPr>
        <w:t>проведена презентация достижений</w:t>
      </w:r>
      <w:r w:rsidRPr="00327D32">
        <w:rPr>
          <w:rFonts w:ascii="Times New Roman" w:hAnsi="Times New Roman"/>
          <w:sz w:val="24"/>
          <w:szCs w:val="24"/>
          <w:lang w:val="ru-RU"/>
        </w:rPr>
        <w:t xml:space="preserve"> районов Витебской области в сфере агроэкотур</w:t>
      </w:r>
      <w:r w:rsidR="00327D32">
        <w:rPr>
          <w:rFonts w:ascii="Times New Roman" w:hAnsi="Times New Roman"/>
          <w:sz w:val="24"/>
          <w:szCs w:val="24"/>
          <w:lang w:val="ru-RU"/>
        </w:rPr>
        <w:t>изма. Подвел итоги</w:t>
      </w:r>
      <w:r w:rsidRPr="00327D32">
        <w:rPr>
          <w:rFonts w:ascii="Times New Roman" w:hAnsi="Times New Roman"/>
          <w:sz w:val="24"/>
          <w:szCs w:val="24"/>
          <w:lang w:val="ru-RU"/>
        </w:rPr>
        <w:t xml:space="preserve"> семинара заместитель начальника управления спорта и туризма Витебского облисполкома с информацией о приоритетных направлениях развития туристического потенциала Витебской области.</w:t>
      </w:r>
      <w:r w:rsidRPr="00327D32">
        <w:rPr>
          <w:rStyle w:val="a"/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11E4" w:rsidRPr="00327D32" w:rsidRDefault="00A13009" w:rsidP="00327D32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D32">
        <w:rPr>
          <w:rFonts w:ascii="Times New Roman" w:hAnsi="Times New Roman" w:cs="Times New Roman"/>
          <w:sz w:val="24"/>
          <w:szCs w:val="24"/>
          <w:lang w:val="ru-RU"/>
        </w:rPr>
        <w:t>В ближайш</w:t>
      </w:r>
      <w:r w:rsidR="00505C8A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ее время </w:t>
      </w:r>
      <w:r w:rsidR="003353FD" w:rsidRPr="00327D32">
        <w:rPr>
          <w:rFonts w:ascii="Times New Roman" w:hAnsi="Times New Roman" w:cs="Times New Roman"/>
          <w:sz w:val="24"/>
          <w:szCs w:val="24"/>
          <w:lang w:val="ru-RU"/>
        </w:rPr>
        <w:t>представителей туристического с</w:t>
      </w:r>
      <w:r w:rsidR="00505C8A" w:rsidRPr="00327D32">
        <w:rPr>
          <w:rFonts w:ascii="Times New Roman" w:hAnsi="Times New Roman" w:cs="Times New Roman"/>
          <w:sz w:val="24"/>
          <w:szCs w:val="24"/>
          <w:lang w:val="ru-RU"/>
        </w:rPr>
        <w:t>ектора Витебской области  ожидае</w:t>
      </w:r>
      <w:r w:rsidR="003353FD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т еще </w:t>
      </w:r>
      <w:r w:rsidR="00505C8A" w:rsidRPr="00327D32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3353FD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обучающи</w:t>
      </w:r>
      <w:r w:rsidR="00505C8A" w:rsidRPr="00327D3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353FD"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 семинар на тему «Использование электронной коммерции для развития туристических продуктов». </w:t>
      </w:r>
    </w:p>
    <w:p w:rsidR="00DB4EBC" w:rsidRPr="00327D32" w:rsidRDefault="003353FD" w:rsidP="00327D32">
      <w:pPr>
        <w:pStyle w:val="HTML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27D32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обучающих семинарах открыто для заинтересованных лиц, занимающихся оказанием туристических услуг в Витебской области. По вопросам участия в семинарах, пожалуйста, связывайтесь с экспертом проекта «Белла Двина-2» Игорем Загрековым: </w:t>
      </w:r>
      <w:hyperlink r:id="rId8" w:history="1">
        <w:r w:rsidR="007D11E4" w:rsidRPr="00327D32">
          <w:rPr>
            <w:rStyle w:val="aa"/>
            <w:rFonts w:ascii="Times New Roman" w:hAnsi="Times New Roman"/>
            <w:color w:val="auto"/>
            <w:sz w:val="24"/>
            <w:szCs w:val="24"/>
            <w:lang w:val="ru-RU"/>
          </w:rPr>
          <w:t>igor.zagrekov@gmail.com</w:t>
        </w:r>
      </w:hyperlink>
      <w:r w:rsidR="007D11E4" w:rsidRPr="00327D32">
        <w:rPr>
          <w:rFonts w:ascii="Times New Roman" w:hAnsi="Times New Roman"/>
          <w:sz w:val="24"/>
          <w:szCs w:val="24"/>
          <w:lang w:val="ru-RU"/>
        </w:rPr>
        <w:t>, +375 29 517 76 88.</w:t>
      </w:r>
    </w:p>
    <w:p w:rsidR="00EE76ED" w:rsidRPr="00327D32" w:rsidRDefault="00C60FD0" w:rsidP="00327D32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D32">
        <w:rPr>
          <w:i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6.8pt;margin-top:363.85pt;width:94.15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inset=",0,,0">
              <w:txbxContent>
                <w:p w:rsidR="00C60FD0" w:rsidRPr="007D11E4" w:rsidRDefault="00C60FD0" w:rsidP="00C60F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Стр. 2</w:t>
                  </w:r>
                  <w:r w:rsidRPr="007D11E4">
                    <w:rPr>
                      <w:sz w:val="20"/>
                      <w:szCs w:val="20"/>
                      <w:lang w:val="ru-RU"/>
                    </w:rPr>
                    <w:t xml:space="preserve"> из 2</w:t>
                  </w:r>
                </w:p>
              </w:txbxContent>
            </v:textbox>
          </v:shape>
        </w:pict>
      </w:r>
      <w:r w:rsidR="00505C8A" w:rsidRPr="00327D32">
        <w:rPr>
          <w:rFonts w:ascii="Times New Roman" w:hAnsi="Times New Roman" w:cs="Times New Roman"/>
          <w:i/>
          <w:sz w:val="24"/>
          <w:szCs w:val="24"/>
          <w:lang w:val="ru-RU"/>
        </w:rPr>
        <w:t>Второе</w:t>
      </w:r>
      <w:r w:rsidR="00DB4EBC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обучение специалистов туристического сектора Витебской области по теме </w:t>
      </w:r>
      <w:r w:rsidR="00505C8A" w:rsidRPr="00327D32">
        <w:rPr>
          <w:rFonts w:ascii="Times New Roman" w:hAnsi="Times New Roman" w:cs="Times New Roman"/>
          <w:i/>
          <w:sz w:val="24"/>
          <w:szCs w:val="24"/>
          <w:lang w:val="ru-RU"/>
        </w:rPr>
        <w:t>«По</w:t>
      </w:r>
      <w:r w:rsidR="00327D32">
        <w:rPr>
          <w:rFonts w:ascii="Times New Roman" w:hAnsi="Times New Roman" w:cs="Times New Roman"/>
          <w:i/>
          <w:sz w:val="24"/>
          <w:szCs w:val="24"/>
          <w:lang w:val="ru-RU"/>
        </w:rPr>
        <w:t>ощрение высококачественной этики</w:t>
      </w:r>
      <w:r w:rsidR="00505C8A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коммуникаций в предприятиях</w:t>
      </w:r>
      <w:r w:rsidR="00327D3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505C8A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занимающихся туристическими услугами»</w:t>
      </w:r>
      <w:r w:rsidR="00DB4EBC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EE76ED" w:rsidRPr="00327D32">
        <w:rPr>
          <w:rFonts w:ascii="Times New Roman" w:hAnsi="Times New Roman" w:cs="Times New Roman"/>
          <w:i/>
          <w:sz w:val="24"/>
          <w:szCs w:val="24"/>
          <w:lang w:val="ru-RU"/>
        </w:rPr>
        <w:t>организуется</w:t>
      </w:r>
      <w:r w:rsidR="00EE76ED" w:rsidRPr="00327D3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E76ED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327D32">
        <w:rPr>
          <w:rFonts w:ascii="Times New Roman" w:hAnsi="Times New Roman" w:cs="Times New Roman"/>
          <w:i/>
          <w:sz w:val="24"/>
          <w:szCs w:val="24"/>
        </w:rPr>
        <w:t>рамках проекта Nr.LLB-1-098 «Содействие развитию туризма в приграничных</w:t>
      </w:r>
      <w:r w:rsidR="00EE76ED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327D32">
        <w:rPr>
          <w:rFonts w:ascii="Times New Roman" w:hAnsi="Times New Roman" w:cs="Times New Roman"/>
          <w:i/>
          <w:sz w:val="24"/>
          <w:szCs w:val="24"/>
        </w:rPr>
        <w:t>регионах Латгалии, Утяны и Витебска» (BELLA DVINA 2) трансграничной</w:t>
      </w:r>
      <w:r w:rsidR="00EE76ED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327D32">
        <w:rPr>
          <w:rFonts w:ascii="Times New Roman" w:hAnsi="Times New Roman" w:cs="Times New Roman"/>
          <w:i/>
          <w:sz w:val="24"/>
          <w:szCs w:val="24"/>
        </w:rPr>
        <w:t>программы сотрудничества Латвии, Литвы и Беларуси. Общий бюджет проекта  1 789</w:t>
      </w:r>
      <w:r w:rsidR="00EE76ED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327D32">
        <w:rPr>
          <w:rFonts w:ascii="Times New Roman" w:hAnsi="Times New Roman" w:cs="Times New Roman"/>
          <w:i/>
          <w:sz w:val="24"/>
          <w:szCs w:val="24"/>
        </w:rPr>
        <w:t>387 EUR.  90% от этой суммы - 1 610 448,30 EUR (1 131 887,40 LVL)</w:t>
      </w:r>
      <w:r w:rsidR="00EE76ED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D11E4" w:rsidRPr="00327D32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r w:rsidR="007D11E4" w:rsidRPr="00327D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D11E4" w:rsidRPr="00327D32">
        <w:rPr>
          <w:rFonts w:ascii="Times New Roman" w:hAnsi="Times New Roman" w:cs="Times New Roman"/>
          <w:i/>
          <w:sz w:val="24"/>
          <w:szCs w:val="24"/>
        </w:rPr>
        <w:t>Европейского инструмента добрососедства и партнерства трансграничной программы сотрудничества Латвии, Литвы и Беларуси</w:t>
      </w:r>
      <w:r w:rsidR="00EE76ED" w:rsidRPr="00327D32">
        <w:rPr>
          <w:rFonts w:ascii="Times New Roman" w:hAnsi="Times New Roman" w:cs="Times New Roman"/>
          <w:i/>
          <w:sz w:val="24"/>
          <w:szCs w:val="24"/>
        </w:rPr>
        <w:t>.</w:t>
      </w:r>
    </w:p>
    <w:p w:rsidR="00EE76ED" w:rsidRPr="00327D32" w:rsidRDefault="00EE76ED" w:rsidP="00327D32">
      <w:pPr>
        <w:spacing w:line="240" w:lineRule="auto"/>
        <w:jc w:val="both"/>
        <w:rPr>
          <w:rFonts w:ascii="Times New Roman" w:hAnsi="Times New Roman"/>
          <w:lang w:val="lv-LV"/>
        </w:rPr>
      </w:pPr>
    </w:p>
    <w:p w:rsidR="00EE76ED" w:rsidRPr="00327D32" w:rsidRDefault="00EE76ED" w:rsidP="00327D32">
      <w:pPr>
        <w:spacing w:line="240" w:lineRule="auto"/>
        <w:rPr>
          <w:sz w:val="24"/>
          <w:lang w:val="ru-RU"/>
        </w:rPr>
      </w:pPr>
    </w:p>
    <w:p w:rsidR="00EE76ED" w:rsidRPr="00327D32" w:rsidRDefault="00EE76ED" w:rsidP="00327D32">
      <w:pPr>
        <w:spacing w:line="240" w:lineRule="auto"/>
        <w:rPr>
          <w:lang w:val="ru-RU"/>
        </w:rPr>
      </w:pPr>
    </w:p>
    <w:p w:rsidR="00EE76ED" w:rsidRPr="00327D32" w:rsidRDefault="00EE76ED" w:rsidP="00327D32">
      <w:pPr>
        <w:spacing w:line="240" w:lineRule="auto"/>
        <w:rPr>
          <w:sz w:val="16"/>
          <w:szCs w:val="16"/>
          <w:lang w:val="ru-RU"/>
        </w:rPr>
      </w:pPr>
    </w:p>
    <w:p w:rsidR="00E66C3F" w:rsidRPr="00327D32" w:rsidRDefault="007D11E4" w:rsidP="00327D32">
      <w:pPr>
        <w:spacing w:line="240" w:lineRule="auto"/>
        <w:rPr>
          <w:lang w:val="ru-RU"/>
        </w:rPr>
      </w:pPr>
      <w:r w:rsidRPr="00327D32">
        <w:rPr>
          <w:rFonts w:ascii="Times New Roman" w:hAnsi="Times New Roman"/>
          <w:i/>
          <w:noProof/>
          <w:sz w:val="24"/>
          <w:szCs w:val="24"/>
          <w:lang w:val="ru-RU" w:eastAsia="ru-RU"/>
        </w:rPr>
        <w:pict>
          <v:shape id="Text Box 2" o:spid="_x0000_s1028" type="#_x0000_t202" style="position:absolute;margin-left:461.7pt;margin-top:396.55pt;width:94.15pt;height:21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Text Box 2" inset=",0,,0">
              <w:txbxContent>
                <w:p w:rsidR="007D11E4" w:rsidRPr="007D11E4" w:rsidRDefault="007D11E4" w:rsidP="007D11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Стр. 2</w:t>
                  </w:r>
                  <w:r w:rsidRPr="007D11E4">
                    <w:rPr>
                      <w:sz w:val="20"/>
                      <w:szCs w:val="20"/>
                      <w:lang w:val="ru-RU"/>
                    </w:rPr>
                    <w:t xml:space="preserve"> из 2</w:t>
                  </w:r>
                </w:p>
              </w:txbxContent>
            </v:textbox>
          </v:shape>
        </w:pict>
      </w:r>
    </w:p>
    <w:sectPr w:rsidR="00E66C3F" w:rsidRPr="00327D32" w:rsidSect="000C1118">
      <w:headerReference w:type="default" r:id="rId9"/>
      <w:footerReference w:type="default" r:id="rId10"/>
      <w:pgSz w:w="11907" w:h="16840" w:code="9"/>
      <w:pgMar w:top="284" w:right="1134" w:bottom="284" w:left="1134" w:header="68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27" w:rsidRDefault="00F01927">
      <w:pPr>
        <w:spacing w:after="0" w:line="240" w:lineRule="auto"/>
      </w:pPr>
      <w:r>
        <w:separator/>
      </w:r>
    </w:p>
  </w:endnote>
  <w:endnote w:type="continuationSeparator" w:id="1">
    <w:p w:rsidR="00F01927" w:rsidRDefault="00F0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8" w:rsidRPr="00D35D01" w:rsidRDefault="00A97347" w:rsidP="000C1118">
    <w:pPr>
      <w:spacing w:before="120" w:after="0" w:line="240" w:lineRule="auto"/>
      <w:ind w:hanging="270"/>
      <w:rPr>
        <w:sz w:val="14"/>
        <w:szCs w:val="14"/>
        <w:lang w:val="ru-RU"/>
      </w:rPr>
    </w:pPr>
    <w:r w:rsidRPr="00A97347">
      <w:rPr>
        <w:noProof/>
        <w:sz w:val="14"/>
        <w:szCs w:val="14"/>
        <w:lang w:val="be-BY" w:eastAsia="be-B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3" type="#_x0000_t202" style="position:absolute;margin-left:-24.35pt;margin-top:-127.6pt;width:119.3pt;height:13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" strokecolor="white">
          <v:textbox>
            <w:txbxContent>
              <w:p w:rsidR="000C1118" w:rsidRDefault="00876A8F" w:rsidP="000C1118">
                <w:pPr>
                  <w:rPr>
                    <w:sz w:val="16"/>
                    <w:szCs w:val="16"/>
                    <w:lang w:val="ru-RU"/>
                  </w:rPr>
                </w:pPr>
                <w:r>
                  <w:rPr>
                    <w:noProof/>
                    <w:sz w:val="16"/>
                    <w:szCs w:val="16"/>
                    <w:lang w:val="ru-RU" w:eastAsia="ru-RU"/>
                  </w:rPr>
                  <w:drawing>
                    <wp:inline distT="0" distB="0" distL="0" distR="0">
                      <wp:extent cx="1571625" cy="552450"/>
                      <wp:effectExtent l="19050" t="0" r="9525" b="0"/>
                      <wp:docPr id="1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325D1C" w:rsidRDefault="00EE76ED" w:rsidP="000C1118">
                <w:pPr>
                  <w:ind w:left="90"/>
                  <w:rPr>
                    <w:sz w:val="16"/>
                    <w:szCs w:val="16"/>
                    <w:lang w:val="ru-RU"/>
                  </w:rPr>
                </w:pPr>
                <w:r w:rsidRPr="00325D1C">
                  <w:rPr>
                    <w:sz w:val="16"/>
                    <w:szCs w:val="16"/>
                    <w:lang w:val="ru-RU"/>
                  </w:rPr>
                  <w:t xml:space="preserve">Проект LLB-1-098 «Белла </w:t>
                </w:r>
                <w:r>
                  <w:rPr>
                    <w:sz w:val="16"/>
                    <w:szCs w:val="16"/>
                    <w:lang w:val="ru-RU"/>
                  </w:rPr>
                  <w:t xml:space="preserve"> </w:t>
                </w:r>
                <w:r w:rsidRPr="00325D1C">
                  <w:rPr>
                    <w:sz w:val="16"/>
                    <w:szCs w:val="16"/>
                    <w:lang w:val="ru-RU"/>
                  </w:rPr>
                  <w:t>Двина 2» («Усиление возможностей туристического развития в пограничном регионе Латгале-Утена-Витебск»)</w:t>
                </w:r>
              </w:p>
              <w:p w:rsidR="000C1118" w:rsidRPr="00325D1C" w:rsidRDefault="000C1118" w:rsidP="000C1118">
                <w:pPr>
                  <w:spacing w:after="0" w:line="240" w:lineRule="auto"/>
                  <w:rPr>
                    <w:sz w:val="16"/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6" o:spid="_x0000_s2052" type="#_x0000_t202" style="position:absolute;margin-left:253pt;margin-top:-137.25pt;width:253pt;height:17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" filled="f" stroked="f" strokecolor="white">
          <v:textbox>
            <w:txbxContent>
              <w:p w:rsidR="000C1118" w:rsidRDefault="00876A8F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</w:rPr>
                </w:pPr>
                <w:r>
                  <w:rPr>
                    <w:noProof/>
                    <w:sz w:val="14"/>
                    <w:szCs w:val="14"/>
                    <w:lang w:val="ru-RU" w:eastAsia="ru-RU"/>
                  </w:rPr>
                  <w:drawing>
                    <wp:inline distT="0" distB="0" distL="0" distR="0">
                      <wp:extent cx="962025" cy="638175"/>
                      <wp:effectExtent l="19050" t="0" r="9525" b="0"/>
                      <wp:docPr id="2" name="Рисунок 5" descr="EuropeFlagWB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 descr="EuropeFlagWB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867D97">
                  <w:rPr>
                    <w:b/>
                    <w:sz w:val="14"/>
                    <w:szCs w:val="14"/>
                    <w:lang w:val="ru-RU"/>
                  </w:rPr>
                  <w:t>Этот проект финансируется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867D97">
                  <w:rPr>
                    <w:b/>
                    <w:sz w:val="14"/>
                    <w:szCs w:val="14"/>
                    <w:lang w:val="ru-RU"/>
                  </w:rPr>
                  <w:t>Европейским Союзом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>
                  <w:rPr>
                    <w:b/>
                    <w:sz w:val="14"/>
                    <w:szCs w:val="14"/>
                  </w:rPr>
                  <w:t>This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project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is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funded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7E6C50">
                  <w:rPr>
                    <w:b/>
                    <w:sz w:val="14"/>
                    <w:szCs w:val="14"/>
                  </w:rPr>
                  <w:t>by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the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European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Union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  <w:lang w:val="ru-RU"/>
                  </w:rPr>
                </w:pPr>
              </w:p>
              <w:p w:rsidR="000C1118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202DC9">
                  <w:rPr>
                    <w:sz w:val="14"/>
                    <w:szCs w:val="14"/>
                    <w:lang w:val="ru-RU"/>
                  </w:rPr>
                  <w:t xml:space="preserve">Европейский Союз включает в себя 27 государств-членов, которые решили объединить свои передовые знания, ресурсы и судьбы своих народов. В течение 50 лет совместными усилиями они создали зону стабильности, демократии и устойчивого развития, сохранив при этом культурное многообразие, личные свободы и атмосферу терпимости. </w:t>
                </w:r>
              </w:p>
              <w:p w:rsidR="000C1118" w:rsidRPr="00202DC9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202DC9">
                  <w:rPr>
                    <w:sz w:val="14"/>
                    <w:szCs w:val="14"/>
                    <w:lang w:val="ru-RU"/>
                  </w:rPr>
                  <w:t>Европейский Союз неуклонно стремится передавать свои достижения и ценности странам и народам, находящимся за его пределами.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2"/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4" o:spid="_x0000_s2051" type="#_x0000_t202" style="position:absolute;margin-left:106.1pt;margin-top:-137.25pt;width:150.5pt;height:20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" filled="f" stroked="f" strokecolor="white">
          <v:textbox>
            <w:txbxContent>
              <w:p w:rsidR="000C1118" w:rsidRDefault="00876A8F" w:rsidP="000C111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ru-RU" w:eastAsia="ru-RU"/>
                  </w:rPr>
                  <w:drawing>
                    <wp:inline distT="0" distB="0" distL="0" distR="0">
                      <wp:extent cx="1009650" cy="1009650"/>
                      <wp:effectExtent l="19050" t="0" r="0" b="0"/>
                      <wp:docPr id="3" name="Рисунок 3" descr="ENPI_greyscale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 descr="ENPI_greyscale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EE76ED" w:rsidRDefault="00EE76ED" w:rsidP="000C1118">
                <w:pPr>
                  <w:spacing w:after="0" w:line="240" w:lineRule="auto"/>
                  <w:jc w:val="both"/>
                  <w:rPr>
                    <w:sz w:val="16"/>
                    <w:szCs w:val="16"/>
                    <w:lang w:val="ru-RU"/>
                  </w:rPr>
                </w:pPr>
                <w:r w:rsidRPr="00867D97">
                  <w:rPr>
                    <w:sz w:val="16"/>
                    <w:szCs w:val="16"/>
                    <w:lang w:val="ru-RU"/>
                  </w:rPr>
                  <w:br/>
                </w:r>
                <w:r w:rsidRPr="00F2791D">
                  <w:rPr>
                    <w:sz w:val="16"/>
                    <w:szCs w:val="16"/>
                    <w:lang w:val="ru-RU"/>
                  </w:rPr>
                  <w:t>Совместный орган управления</w:t>
                </w:r>
              </w:p>
              <w:p w:rsidR="000C1118" w:rsidRPr="00D96393" w:rsidRDefault="00EE76ED" w:rsidP="000C1118">
                <w:pPr>
                  <w:spacing w:after="0" w:line="240" w:lineRule="auto"/>
                  <w:jc w:val="both"/>
                  <w:rPr>
                    <w:sz w:val="16"/>
                    <w:szCs w:val="16"/>
                    <w:lang w:val="ru-RU"/>
                  </w:rPr>
                </w:pPr>
                <w:r>
                  <w:rPr>
                    <w:sz w:val="16"/>
                    <w:szCs w:val="16"/>
                    <w:lang w:val="ru-RU"/>
                  </w:rPr>
                  <w:t>программой</w:t>
                </w:r>
                <w:r w:rsidRPr="00D96393">
                  <w:rPr>
                    <w:sz w:val="16"/>
                    <w:szCs w:val="16"/>
                    <w:lang w:val="ru-RU"/>
                  </w:rPr>
                  <w:t xml:space="preserve"> 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6"/>
                    <w:szCs w:val="16"/>
                    <w:lang w:val="ru-RU"/>
                  </w:rPr>
                </w:pPr>
                <w:r w:rsidRPr="00F2791D">
                  <w:rPr>
                    <w:sz w:val="16"/>
                    <w:szCs w:val="16"/>
                    <w:lang w:val="ru-RU"/>
                  </w:rPr>
                  <w:t xml:space="preserve">Министерство внутренних </w:t>
                </w:r>
                <w:r w:rsidRPr="00D96393">
                  <w:rPr>
                    <w:sz w:val="16"/>
                    <w:szCs w:val="16"/>
                    <w:lang w:val="ru-RU"/>
                  </w:rPr>
                  <w:t xml:space="preserve"> </w:t>
                </w:r>
                <w:r w:rsidRPr="00F2791D">
                  <w:rPr>
                    <w:sz w:val="16"/>
                    <w:szCs w:val="16"/>
                    <w:lang w:val="ru-RU"/>
                  </w:rPr>
                  <w:t>дел Литовской Республики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ru-RU"/>
                  </w:rPr>
                </w:pP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Совместный технический секретариат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Пр. Конституциёс 7,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LT</w:t>
                </w:r>
                <w:r w:rsidRPr="00F2791D">
                  <w:rPr>
                    <w:sz w:val="14"/>
                    <w:szCs w:val="14"/>
                    <w:lang w:val="ru-RU"/>
                  </w:rPr>
                  <w:t>-09308 Вильнюс, Литва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Тел.: +370 5 261 0477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Факс: +370 5 261 0498</w:t>
                </w:r>
              </w:p>
              <w:p w:rsidR="000C1118" w:rsidRPr="00EE76E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info</w:t>
                </w:r>
                <w:r w:rsidRPr="00F2791D">
                  <w:rPr>
                    <w:sz w:val="14"/>
                    <w:szCs w:val="14"/>
                    <w:lang w:val="ru-RU"/>
                  </w:rPr>
                  <w:t>@</w:t>
                </w:r>
                <w:r w:rsidRPr="00F2791D">
                  <w:rPr>
                    <w:sz w:val="14"/>
                    <w:szCs w:val="14"/>
                  </w:rPr>
                  <w:t>enpi</w:t>
                </w:r>
                <w:r w:rsidRPr="00F2791D">
                  <w:rPr>
                    <w:sz w:val="14"/>
                    <w:szCs w:val="14"/>
                    <w:lang w:val="ru-RU"/>
                  </w:rPr>
                  <w:t>-</w:t>
                </w:r>
                <w:r w:rsidRPr="00F2791D">
                  <w:rPr>
                    <w:sz w:val="14"/>
                    <w:szCs w:val="14"/>
                  </w:rPr>
                  <w:t>cbc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eu</w:t>
                </w:r>
                <w:r w:rsidRPr="00F2791D">
                  <w:rPr>
                    <w:sz w:val="14"/>
                    <w:szCs w:val="14"/>
                    <w:lang w:val="ru-RU"/>
                  </w:rPr>
                  <w:t xml:space="preserve">; 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www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enpi</w:t>
                </w:r>
                <w:r w:rsidRPr="00F2791D">
                  <w:rPr>
                    <w:sz w:val="14"/>
                    <w:szCs w:val="14"/>
                    <w:lang w:val="ru-RU"/>
                  </w:rPr>
                  <w:t>-</w:t>
                </w:r>
                <w:r w:rsidRPr="00F2791D">
                  <w:rPr>
                    <w:sz w:val="14"/>
                    <w:szCs w:val="14"/>
                  </w:rPr>
                  <w:t>cbc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eu</w:t>
                </w: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2" o:spid="_x0000_s2050" type="#_x0000_t202" style="position:absolute;margin-left:-24.35pt;margin-top:-131.9pt;width:78.8pt;height:62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" strokecolor="white">
          <v:textbox>
            <w:txbxContent>
              <w:p w:rsidR="000C1118" w:rsidRDefault="000C1118" w:rsidP="000C1118"/>
            </w:txbxContent>
          </v:textbox>
        </v:shape>
      </w:pict>
    </w:r>
    <w:r w:rsidR="00EE76ED" w:rsidRPr="00D35D01">
      <w:rPr>
        <w:sz w:val="14"/>
        <w:szCs w:val="14"/>
        <w:lang w:val="ru-RU"/>
      </w:rPr>
      <w:t>Фонд содействия развитию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международного диалога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и сотрудничества «Интеракция</w:t>
    </w:r>
    <w:r w:rsidR="00A97347" w:rsidRPr="00A97347">
      <w:rPr>
        <w:noProof/>
        <w:sz w:val="14"/>
        <w:szCs w:val="14"/>
        <w:lang w:val="be-BY" w:eastAsia="be-BY"/>
      </w:rPr>
      <w:pict>
        <v:shape id="Поле 1" o:spid="_x0000_s2049" type="#_x0000_t202" style="position:absolute;margin-left:253pt;margin-top:2.65pt;width:236.5pt;height:5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" filled="f" stroked="f" strokecolor="white">
          <v:textbox>
            <w:txbxContent>
              <w:p w:rsidR="000C1118" w:rsidRPr="00941E0F" w:rsidRDefault="00EE76ED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  <w:lang w:val="ru-RU"/>
                  </w:rPr>
                </w:pPr>
                <w:r w:rsidRPr="00941E0F">
                  <w:rPr>
                    <w:sz w:val="14"/>
                    <w:szCs w:val="14"/>
                    <w:lang w:val="ru-RU"/>
                  </w:rPr>
                  <w:t>Содержание настоящей</w:t>
                </w:r>
                <w:r w:rsidRPr="00941E0F">
                  <w:rPr>
                    <w:rFonts w:eastAsia="Times New Roman"/>
                    <w:sz w:val="14"/>
                    <w:szCs w:val="14"/>
                    <w:lang w:val="ru-RU"/>
                  </w:rPr>
                  <w:t xml:space="preserve"> </w:t>
                </w:r>
                <w:r w:rsidRPr="00941E0F">
                  <w:rPr>
                    <w:sz w:val="14"/>
                    <w:szCs w:val="14"/>
                    <w:lang w:val="ru-RU"/>
                  </w:rPr>
                  <w:t>публикации</w:t>
                </w:r>
                <w:r w:rsidRPr="00941E0F">
                  <w:rPr>
                    <w:rFonts w:eastAsia="Times New Roman"/>
                    <w:sz w:val="14"/>
                    <w:szCs w:val="14"/>
                    <w:lang w:val="ru-RU"/>
                  </w:rPr>
                  <w:t xml:space="preserve"> является предметом исключительной ответственности Фонда содействия развитию международного диалога и сотрудничества «Интеракция» и никаким образом не может отражать официальной позиции Европейского Союза</w:t>
                </w:r>
                <w:r w:rsidRPr="00941E0F">
                  <w:rPr>
                    <w:sz w:val="14"/>
                    <w:szCs w:val="14"/>
                    <w:lang w:val="ru-RU"/>
                  </w:rPr>
                  <w:t>.</w:t>
                </w:r>
              </w:p>
              <w:p w:rsidR="000C1118" w:rsidRPr="00867D97" w:rsidRDefault="000C1118" w:rsidP="000C1118">
                <w:pPr>
                  <w:jc w:val="center"/>
                  <w:rPr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D35D01">
      <w:rPr>
        <w:sz w:val="14"/>
        <w:szCs w:val="14"/>
        <w:lang w:val="ru-RU"/>
      </w:rPr>
      <w:t>»</w:t>
    </w:r>
  </w:p>
  <w:p w:rsidR="000C1118" w:rsidRDefault="00EE76ED" w:rsidP="000C1118">
    <w:pPr>
      <w:spacing w:after="0" w:line="240" w:lineRule="auto"/>
      <w:ind w:hanging="270"/>
      <w:rPr>
        <w:sz w:val="14"/>
        <w:szCs w:val="14"/>
        <w:lang w:val="be-BY"/>
      </w:rPr>
    </w:pPr>
    <w:r>
      <w:rPr>
        <w:sz w:val="14"/>
        <w:szCs w:val="14"/>
        <w:lang w:val="be-BY"/>
      </w:rPr>
      <w:t>220025 Минск, ул. Н. Орды 53-1Н-4</w:t>
    </w:r>
  </w:p>
  <w:p w:rsidR="000C1118" w:rsidRPr="0035708E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Тел.: +375 29</w:t>
    </w:r>
    <w:r>
      <w:rPr>
        <w:sz w:val="14"/>
        <w:szCs w:val="14"/>
        <w:lang w:val="ru-RU"/>
      </w:rPr>
      <w:t> </w:t>
    </w:r>
    <w:r w:rsidRPr="0035708E">
      <w:rPr>
        <w:sz w:val="14"/>
        <w:szCs w:val="14"/>
        <w:lang w:val="ru-RU"/>
      </w:rPr>
      <w:t>873 35 82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Тел. / факс: +375 17 256 99 01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>
      <w:rPr>
        <w:sz w:val="14"/>
        <w:szCs w:val="14"/>
        <w:lang w:val="en-GB"/>
      </w:rPr>
      <w:t>borisova</w:t>
    </w:r>
    <w:r w:rsidRPr="00D35D01">
      <w:rPr>
        <w:sz w:val="14"/>
        <w:szCs w:val="14"/>
        <w:lang w:val="ru-RU"/>
      </w:rPr>
      <w:t>@eu-belarus.net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27" w:rsidRDefault="00F01927">
      <w:pPr>
        <w:spacing w:after="0" w:line="240" w:lineRule="auto"/>
      </w:pPr>
      <w:r>
        <w:separator/>
      </w:r>
    </w:p>
  </w:footnote>
  <w:footnote w:type="continuationSeparator" w:id="1">
    <w:p w:rsidR="00F01927" w:rsidRDefault="00F0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8" w:rsidRDefault="00876A8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-751205</wp:posOffset>
          </wp:positionV>
          <wp:extent cx="7515225" cy="2084705"/>
          <wp:effectExtent l="19050" t="0" r="9525" b="0"/>
          <wp:wrapSquare wrapText="bothSides"/>
          <wp:docPr id="10" name="Рисунок 1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8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1118" w:rsidRDefault="00A97347">
    <w:pPr>
      <w:pStyle w:val="a3"/>
    </w:pPr>
    <w:r w:rsidRPr="00A97347">
      <w:rPr>
        <w:noProof/>
        <w:lang w:val="be-BY" w:eastAsia="be-B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5" type="#_x0000_t202" style="position:absolute;margin-left:124.65pt;margin-top:86.7pt;width:226.55pt;height:4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" stroked="f">
          <v:fill opacity="0"/>
          <v:textbox>
            <w:txbxContent>
              <w:p w:rsidR="000C1118" w:rsidRPr="00325D1C" w:rsidRDefault="00EE76ED" w:rsidP="000C1118">
                <w:pPr>
                  <w:spacing w:after="0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325D1C">
                  <w:rPr>
                    <w:color w:val="FFFFFF"/>
                    <w:sz w:val="40"/>
                    <w:szCs w:val="40"/>
                    <w:lang w:val="ru-RU"/>
                  </w:rPr>
                  <w:t>П Р Е С С - Р Е Л И З</w:t>
                </w:r>
              </w:p>
            </w:txbxContent>
          </v:textbox>
        </v:shape>
      </w:pict>
    </w:r>
    <w:r w:rsidRPr="00A97347">
      <w:rPr>
        <w:noProof/>
        <w:lang w:val="be-BY" w:eastAsia="be-BY"/>
      </w:rPr>
      <w:pict>
        <v:rect id="Прямоугольник 9" o:spid="_x0000_s2054" style="position:absolute;margin-left:-54.8pt;margin-top:89.05pt;width:591.75pt;height:3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" fillcolor="#2d2282" stroked="f" strokecolor="#f2f2f2" strokeweight="3pt">
          <v:shadow on="t" color="#243f60" opacity=".5" offset="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3074" style="mso-width-relative:margin;mso-height-relative:margin" fillcolor="white">
      <v:fill color="white"/>
      <v:textbox inset=",0,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EC8"/>
    <w:rsid w:val="00062C04"/>
    <w:rsid w:val="000C1118"/>
    <w:rsid w:val="000C2AF1"/>
    <w:rsid w:val="002512A6"/>
    <w:rsid w:val="002C4C0D"/>
    <w:rsid w:val="002F6B0E"/>
    <w:rsid w:val="00311D72"/>
    <w:rsid w:val="003163DF"/>
    <w:rsid w:val="00327D32"/>
    <w:rsid w:val="003353FD"/>
    <w:rsid w:val="003C2D6E"/>
    <w:rsid w:val="004327CA"/>
    <w:rsid w:val="004C329F"/>
    <w:rsid w:val="00505C8A"/>
    <w:rsid w:val="005727F6"/>
    <w:rsid w:val="0060396F"/>
    <w:rsid w:val="00651C7A"/>
    <w:rsid w:val="00672042"/>
    <w:rsid w:val="00725849"/>
    <w:rsid w:val="007D11E4"/>
    <w:rsid w:val="0083206D"/>
    <w:rsid w:val="008507B1"/>
    <w:rsid w:val="00876A8F"/>
    <w:rsid w:val="0088113C"/>
    <w:rsid w:val="00940744"/>
    <w:rsid w:val="00A13009"/>
    <w:rsid w:val="00A97347"/>
    <w:rsid w:val="00B01610"/>
    <w:rsid w:val="00B3473C"/>
    <w:rsid w:val="00BD23A3"/>
    <w:rsid w:val="00C60FD0"/>
    <w:rsid w:val="00C75EC8"/>
    <w:rsid w:val="00D55B87"/>
    <w:rsid w:val="00DA2C67"/>
    <w:rsid w:val="00DB4EBC"/>
    <w:rsid w:val="00DD625E"/>
    <w:rsid w:val="00E13632"/>
    <w:rsid w:val="00E66C3F"/>
    <w:rsid w:val="00E953E5"/>
    <w:rsid w:val="00EE76ED"/>
    <w:rsid w:val="00F01927"/>
    <w:rsid w:val="00F3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  <v:textbox inset=",0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E76ED"/>
    <w:rPr>
      <w:rFonts w:ascii="Calibri" w:eastAsia="Calibri" w:hAnsi="Calibri" w:cs="Times New Roman"/>
      <w:lang w:val="en-US"/>
    </w:rPr>
  </w:style>
  <w:style w:type="paragraph" w:styleId="a5">
    <w:name w:val="No Spacing"/>
    <w:qFormat/>
    <w:rsid w:val="00EE76ED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lv-LV" w:eastAsia="ar-SA"/>
    </w:rPr>
  </w:style>
  <w:style w:type="paragraph" w:styleId="HTML">
    <w:name w:val="HTML Preformatted"/>
    <w:basedOn w:val="a"/>
    <w:link w:val="HTML0"/>
    <w:uiPriority w:val="99"/>
    <w:unhideWhenUsed/>
    <w:rsid w:val="00EE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0">
    <w:name w:val="Стандартный HTML Знак"/>
    <w:link w:val="HTML"/>
    <w:uiPriority w:val="99"/>
    <w:rsid w:val="00EE76E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a6">
    <w:name w:val="Balloon Text"/>
    <w:basedOn w:val="a"/>
    <w:link w:val="a7"/>
    <w:uiPriority w:val="99"/>
    <w:semiHidden/>
    <w:unhideWhenUsed/>
    <w:rsid w:val="00E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6ED"/>
    <w:rPr>
      <w:rFonts w:ascii="Tahoma" w:eastAsia="Calibri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7D1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11E4"/>
    <w:rPr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7D1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zagreko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080A-E9C8-4318-ACD3-7067D75D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Torrents.by</Company>
  <LinksUpToDate>false</LinksUpToDate>
  <CharactersWithSpaces>3056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mailto:igor.zagrekov@gmail.com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cp:lastModifiedBy>User</cp:lastModifiedBy>
  <cp:revision>2</cp:revision>
  <dcterms:created xsi:type="dcterms:W3CDTF">2014-02-24T11:53:00Z</dcterms:created>
  <dcterms:modified xsi:type="dcterms:W3CDTF">2014-02-24T11:53:00Z</dcterms:modified>
</cp:coreProperties>
</file>